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93B55">
      <w:pPr>
        <w:numPr>
          <w:ilvl w:val="0"/>
          <w:numId w:val="0"/>
        </w:numPr>
        <w:ind w:leftChars="0"/>
        <w:jc w:val="center"/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辽宁何氏医学院</w:t>
      </w:r>
    </w:p>
    <w:p w14:paraId="0CFF0659">
      <w:pPr>
        <w:numPr>
          <w:ilvl w:val="0"/>
          <w:numId w:val="0"/>
        </w:numPr>
        <w:ind w:leftChars="0"/>
        <w:jc w:val="center"/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辽宁省眼科干细胞重点实验室年度室内和设备检测项目</w:t>
      </w:r>
    </w:p>
    <w:p w14:paraId="431FD0AD">
      <w:pPr>
        <w:numPr>
          <w:ilvl w:val="0"/>
          <w:numId w:val="0"/>
        </w:numPr>
        <w:ind w:leftChars="0"/>
        <w:jc w:val="center"/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询价文件</w:t>
      </w:r>
    </w:p>
    <w:p w14:paraId="6BC6D83B">
      <w:pPr>
        <w:numPr>
          <w:ilvl w:val="0"/>
          <w:numId w:val="0"/>
        </w:numPr>
        <w:ind w:leftChars="0"/>
        <w:jc w:val="left"/>
        <w:rPr>
          <w:rFonts w:hint="default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一、洁净室室内检测项目</w:t>
      </w:r>
    </w:p>
    <w:p w14:paraId="1B929419"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项目需求</w:t>
      </w:r>
    </w:p>
    <w:p w14:paraId="7B823183">
      <w:pPr>
        <w:numPr>
          <w:ilvl w:val="0"/>
          <w:numId w:val="0"/>
        </w:numPr>
        <w:spacing w:line="360" w:lineRule="auto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为保障洁净室环境符合实验标准，需对其进行洁净度检测，特此提报洁净室检测需求。</w:t>
      </w:r>
    </w:p>
    <w:p w14:paraId="1ABCF680">
      <w:pPr>
        <w:numPr>
          <w:ilvl w:val="0"/>
          <w:numId w:val="2"/>
        </w:numPr>
        <w:spacing w:line="360" w:lineRule="auto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检测公司要求：有MA资质 的室内环境检测公司，有相关细胞洁净实验室检测经验。</w:t>
      </w:r>
      <w:bookmarkStart w:id="0" w:name="_GoBack"/>
      <w:bookmarkEnd w:id="0"/>
    </w:p>
    <w:p w14:paraId="018E7CC3">
      <w:pPr>
        <w:numPr>
          <w:ilvl w:val="0"/>
          <w:numId w:val="2"/>
        </w:numPr>
        <w:spacing w:line="36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需求: 眼基因库二楼细胞平台依照&lt;药品生产质量管理规范&gt;; &lt;医药工业洁净厂房设计标准&gt;;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&lt;洁净厂房设计规范&gt;最新版规范和标准要求进行洁净室检测。</w:t>
      </w:r>
    </w:p>
    <w:p w14:paraId="4E784B8C">
      <w:pPr>
        <w:numPr>
          <w:ilvl w:val="0"/>
          <w:numId w:val="2"/>
        </w:numPr>
        <w:spacing w:line="36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检测项目:压差、悬浮粒子、沉浮菌浓度、温湿度、换气次数、照明、噪声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52C65DCF">
      <w:pPr>
        <w:numPr>
          <w:ilvl w:val="0"/>
          <w:numId w:val="2"/>
        </w:numPr>
        <w:spacing w:line="36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预计检测时间:2026年10月20日-11月10日。地点：辽宁省沈阳市浑南区泗水街2-2号。</w:t>
      </w:r>
    </w:p>
    <w:p w14:paraId="5841EA7F">
      <w:pPr>
        <w:numPr>
          <w:ilvl w:val="0"/>
          <w:numId w:val="2"/>
        </w:numPr>
        <w:spacing w:line="360" w:lineRule="auto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报告要求: 采样结束后第二个工作日开始计5个工作日。</w:t>
      </w:r>
    </w:p>
    <w:p w14:paraId="72CF0D23">
      <w:pPr>
        <w:numPr>
          <w:ilvl w:val="0"/>
          <w:numId w:val="2"/>
        </w:numPr>
        <w:spacing w:line="360" w:lineRule="auto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报告份数:共计出具1份合格报告, 一式二份。</w:t>
      </w:r>
    </w:p>
    <w:p w14:paraId="43350E4E">
      <w:pPr>
        <w:numPr>
          <w:ilvl w:val="0"/>
          <w:numId w:val="2"/>
        </w:numPr>
        <w:spacing w:line="360" w:lineRule="auto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检测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区域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: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3926"/>
        <w:gridCol w:w="5146"/>
      </w:tblGrid>
      <w:tr w14:paraId="547CA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907" w:type="dxa"/>
          </w:tcPr>
          <w:p w14:paraId="2B8D91F5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3926" w:type="dxa"/>
          </w:tcPr>
          <w:p w14:paraId="5F7FCF69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房间名称</w:t>
            </w:r>
          </w:p>
        </w:tc>
        <w:tc>
          <w:tcPr>
            <w:tcW w:w="5146" w:type="dxa"/>
          </w:tcPr>
          <w:p w14:paraId="5A0FC6DE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级别</w:t>
            </w:r>
          </w:p>
        </w:tc>
      </w:tr>
      <w:tr w14:paraId="17AC1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1CA38D41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3926" w:type="dxa"/>
          </w:tcPr>
          <w:p w14:paraId="77E34CF8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细胞准备间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Ⅰ</w:t>
            </w:r>
          </w:p>
        </w:tc>
        <w:tc>
          <w:tcPr>
            <w:tcW w:w="5146" w:type="dxa"/>
          </w:tcPr>
          <w:p w14:paraId="440B4890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C级</w:t>
            </w:r>
          </w:p>
        </w:tc>
      </w:tr>
      <w:tr w14:paraId="74268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5252DDF9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3926" w:type="dxa"/>
          </w:tcPr>
          <w:p w14:paraId="6B05BD59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细胞准备间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Ⅱ</w:t>
            </w:r>
          </w:p>
        </w:tc>
        <w:tc>
          <w:tcPr>
            <w:tcW w:w="5146" w:type="dxa"/>
          </w:tcPr>
          <w:p w14:paraId="63568E86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C级</w:t>
            </w:r>
          </w:p>
        </w:tc>
      </w:tr>
      <w:tr w14:paraId="42CAA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shd w:val="clear" w:color="auto" w:fill="auto"/>
            <w:vAlign w:val="top"/>
          </w:tcPr>
          <w:p w14:paraId="5CC69749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3926" w:type="dxa"/>
            <w:shd w:val="clear" w:color="auto" w:fill="auto"/>
            <w:vAlign w:val="top"/>
          </w:tcPr>
          <w:p w14:paraId="54202F88">
            <w:pPr>
              <w:spacing w:line="36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细胞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Ⅰ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室</w:t>
            </w:r>
          </w:p>
        </w:tc>
        <w:tc>
          <w:tcPr>
            <w:tcW w:w="5146" w:type="dxa"/>
            <w:shd w:val="clear" w:color="auto" w:fill="auto"/>
            <w:vAlign w:val="top"/>
          </w:tcPr>
          <w:p w14:paraId="55B2FC9A"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C级</w:t>
            </w:r>
          </w:p>
        </w:tc>
      </w:tr>
      <w:tr w14:paraId="51FF9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0BE14D67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3926" w:type="dxa"/>
          </w:tcPr>
          <w:p w14:paraId="5C89DE25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细胞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Ⅱ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室</w:t>
            </w:r>
          </w:p>
        </w:tc>
        <w:tc>
          <w:tcPr>
            <w:tcW w:w="5146" w:type="dxa"/>
          </w:tcPr>
          <w:p w14:paraId="3E9F137E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C级</w:t>
            </w:r>
          </w:p>
        </w:tc>
      </w:tr>
      <w:tr w14:paraId="32C5F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5F556908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3926" w:type="dxa"/>
          </w:tcPr>
          <w:p w14:paraId="07732402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缓冲</w:t>
            </w:r>
          </w:p>
        </w:tc>
        <w:tc>
          <w:tcPr>
            <w:tcW w:w="5146" w:type="dxa"/>
          </w:tcPr>
          <w:p w14:paraId="31573FEF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C级</w:t>
            </w:r>
          </w:p>
        </w:tc>
      </w:tr>
      <w:tr w14:paraId="46410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7BD28596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6</w:t>
            </w:r>
          </w:p>
        </w:tc>
        <w:tc>
          <w:tcPr>
            <w:tcW w:w="3926" w:type="dxa"/>
          </w:tcPr>
          <w:p w14:paraId="7F137E8B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细胞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Ⅲ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室</w:t>
            </w:r>
          </w:p>
        </w:tc>
        <w:tc>
          <w:tcPr>
            <w:tcW w:w="5146" w:type="dxa"/>
          </w:tcPr>
          <w:p w14:paraId="145F24E6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C级</w:t>
            </w:r>
          </w:p>
        </w:tc>
      </w:tr>
      <w:tr w14:paraId="0935D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1FDFCBC1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3926" w:type="dxa"/>
          </w:tcPr>
          <w:p w14:paraId="6F82B749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缓冲</w:t>
            </w:r>
          </w:p>
        </w:tc>
        <w:tc>
          <w:tcPr>
            <w:tcW w:w="5146" w:type="dxa"/>
          </w:tcPr>
          <w:p w14:paraId="10E73C1D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C级</w:t>
            </w:r>
          </w:p>
        </w:tc>
      </w:tr>
      <w:tr w14:paraId="52931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5405F872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3926" w:type="dxa"/>
          </w:tcPr>
          <w:p w14:paraId="1D9FD59B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细胞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Ⅳ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室</w:t>
            </w:r>
          </w:p>
        </w:tc>
        <w:tc>
          <w:tcPr>
            <w:tcW w:w="5146" w:type="dxa"/>
          </w:tcPr>
          <w:p w14:paraId="44111933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C级</w:t>
            </w:r>
          </w:p>
        </w:tc>
      </w:tr>
      <w:tr w14:paraId="23993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5C806FAF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3926" w:type="dxa"/>
          </w:tcPr>
          <w:p w14:paraId="0AB75EFB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缓冲</w:t>
            </w:r>
          </w:p>
        </w:tc>
        <w:tc>
          <w:tcPr>
            <w:tcW w:w="5146" w:type="dxa"/>
          </w:tcPr>
          <w:p w14:paraId="70FA3079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C级</w:t>
            </w:r>
          </w:p>
        </w:tc>
      </w:tr>
      <w:tr w14:paraId="53356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0B567D2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  <w:tc>
          <w:tcPr>
            <w:tcW w:w="3926" w:type="dxa"/>
          </w:tcPr>
          <w:p w14:paraId="664ECDDF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细胞</w:t>
            </w:r>
            <w:r>
              <w:rPr>
                <w:rFonts w:hint="default" w:ascii="Times New Roman" w:hAnsi="Times New Roman" w:eastAsia="微软雅黑" w:cs="Times New Roman"/>
                <w:sz w:val="22"/>
                <w:szCs w:val="22"/>
                <w:vertAlign w:val="baseline"/>
                <w:lang w:val="en-US" w:eastAsia="zh-CN"/>
              </w:rPr>
              <w:t>Ⅴ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室</w:t>
            </w:r>
          </w:p>
        </w:tc>
        <w:tc>
          <w:tcPr>
            <w:tcW w:w="5146" w:type="dxa"/>
          </w:tcPr>
          <w:p w14:paraId="5E94D340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C级</w:t>
            </w:r>
          </w:p>
        </w:tc>
      </w:tr>
      <w:tr w14:paraId="6A6F3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2E71EEC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11</w:t>
            </w:r>
          </w:p>
        </w:tc>
        <w:tc>
          <w:tcPr>
            <w:tcW w:w="3926" w:type="dxa"/>
          </w:tcPr>
          <w:p w14:paraId="4356490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缓冲</w:t>
            </w:r>
          </w:p>
        </w:tc>
        <w:tc>
          <w:tcPr>
            <w:tcW w:w="5146" w:type="dxa"/>
          </w:tcPr>
          <w:p w14:paraId="55E53920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C级</w:t>
            </w:r>
          </w:p>
        </w:tc>
      </w:tr>
      <w:tr w14:paraId="264BB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1A8BDB9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12</w:t>
            </w:r>
          </w:p>
        </w:tc>
        <w:tc>
          <w:tcPr>
            <w:tcW w:w="3926" w:type="dxa"/>
          </w:tcPr>
          <w:p w14:paraId="03C7413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洁净走廊</w:t>
            </w:r>
          </w:p>
        </w:tc>
        <w:tc>
          <w:tcPr>
            <w:tcW w:w="5146" w:type="dxa"/>
          </w:tcPr>
          <w:p w14:paraId="2803B524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C级</w:t>
            </w:r>
          </w:p>
        </w:tc>
      </w:tr>
      <w:tr w14:paraId="64110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67C5425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13</w:t>
            </w:r>
          </w:p>
        </w:tc>
        <w:tc>
          <w:tcPr>
            <w:tcW w:w="3926" w:type="dxa"/>
          </w:tcPr>
          <w:p w14:paraId="7647BE2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缓冲</w:t>
            </w:r>
          </w:p>
        </w:tc>
        <w:tc>
          <w:tcPr>
            <w:tcW w:w="5146" w:type="dxa"/>
          </w:tcPr>
          <w:p w14:paraId="234AEDB4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D级</w:t>
            </w:r>
          </w:p>
        </w:tc>
      </w:tr>
      <w:tr w14:paraId="45D42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907" w:type="dxa"/>
          </w:tcPr>
          <w:p w14:paraId="54FD86B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14</w:t>
            </w:r>
          </w:p>
        </w:tc>
        <w:tc>
          <w:tcPr>
            <w:tcW w:w="3926" w:type="dxa"/>
          </w:tcPr>
          <w:p w14:paraId="6CDEB26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更衣室</w:t>
            </w:r>
          </w:p>
        </w:tc>
        <w:tc>
          <w:tcPr>
            <w:tcW w:w="5146" w:type="dxa"/>
          </w:tcPr>
          <w:p w14:paraId="054F7579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D级</w:t>
            </w:r>
          </w:p>
        </w:tc>
      </w:tr>
    </w:tbl>
    <w:p w14:paraId="1523BB4E">
      <w:pPr>
        <w:numPr>
          <w:ilvl w:val="0"/>
          <w:numId w:val="0"/>
        </w:numPr>
        <w:ind w:leftChars="0"/>
        <w:rPr>
          <w:rFonts w:hint="default"/>
          <w:lang w:val="en-US" w:eastAsia="zh-CN"/>
        </w:rPr>
        <w:sectPr>
          <w:footerReference r:id="rId3" w:type="default"/>
          <w:pgSz w:w="11906" w:h="16838"/>
          <w:pgMar w:top="820" w:right="866" w:bottom="1440" w:left="960" w:header="851" w:footer="992" w:gutter="0"/>
          <w:pgNumType w:fmt="decimal"/>
          <w:cols w:space="425" w:num="1"/>
          <w:docGrid w:type="lines" w:linePitch="312" w:charSpace="0"/>
        </w:sectPr>
      </w:pPr>
    </w:p>
    <w:p w14:paraId="423EAC24"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报价一览表</w:t>
      </w:r>
    </w:p>
    <w:tbl>
      <w:tblPr>
        <w:tblStyle w:val="4"/>
        <w:tblpPr w:leftFromText="180" w:rightFromText="180" w:vertAnchor="text" w:horzAnchor="page" w:tblpX="759" w:tblpY="270"/>
        <w:tblOverlap w:val="never"/>
        <w:tblW w:w="105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72"/>
        <w:gridCol w:w="4188"/>
        <w:gridCol w:w="2460"/>
      </w:tblGrid>
      <w:tr w14:paraId="312BEB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38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A83BA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  <w:lang w:bidi="ar"/>
              </w:rPr>
              <w:t>项目名称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8FAF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含税报价（元）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5F352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备注</w:t>
            </w:r>
          </w:p>
        </w:tc>
      </w:tr>
      <w:tr w14:paraId="5B8FCE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</w:trPr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97BBC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辽宁何氏医学院</w:t>
            </w:r>
          </w:p>
          <w:p w14:paraId="1D68C36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辽宁省眼科干细胞重点实验室年度室内和设备检测项目</w:t>
            </w:r>
          </w:p>
          <w:p w14:paraId="4FD4688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（洁净室室内检测项目）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17759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小写：</w:t>
            </w:r>
          </w:p>
          <w:p w14:paraId="05C207E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  <w:p w14:paraId="543D35C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大写：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257C1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4CDA8F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10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9558D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售后服务：</w:t>
            </w:r>
          </w:p>
        </w:tc>
      </w:tr>
      <w:tr w14:paraId="65D039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10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609D0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报价单位（盖章）：</w:t>
            </w:r>
          </w:p>
        </w:tc>
      </w:tr>
      <w:tr w14:paraId="06DFC9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10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C943C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联系人：                   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        联系方式：</w:t>
            </w:r>
          </w:p>
        </w:tc>
      </w:tr>
    </w:tbl>
    <w:p w14:paraId="5E1DFC2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7F21F90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1CB9F4DC">
      <w:pPr>
        <w:spacing w:line="440" w:lineRule="exact"/>
        <w:jc w:val="left"/>
        <w:rPr>
          <w:rFonts w:hint="default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2"/>
          <w:szCs w:val="22"/>
          <w:lang w:val="en-US" w:eastAsia="zh-CN"/>
        </w:rPr>
        <w:t>注：</w:t>
      </w:r>
    </w:p>
    <w:p w14:paraId="7388D0E7">
      <w:pPr>
        <w:spacing w:line="440" w:lineRule="exact"/>
        <w:jc w:val="left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1.开具增值税普通发票后付款</w:t>
      </w:r>
    </w:p>
    <w:p w14:paraId="0A630A47">
      <w:pPr>
        <w:spacing w:line="440" w:lineRule="exact"/>
        <w:jc w:val="left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2.另附分项报价清单（格式自拟）及相关资质</w:t>
      </w:r>
    </w:p>
    <w:p w14:paraId="3F641034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A7E89B6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6986E85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055AD1E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F61645E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BDB4E72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4EA181F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43DE850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D49A501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B6BB137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1CCDD11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3815A1C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E0CA5C4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  <w:sectPr>
          <w:pgSz w:w="11906" w:h="16838"/>
          <w:pgMar w:top="820" w:right="469" w:bottom="1440" w:left="960" w:header="851" w:footer="227" w:gutter="0"/>
          <w:pgNumType w:fmt="decimal"/>
          <w:cols w:space="425" w:num="1"/>
          <w:docGrid w:type="lines" w:linePitch="312" w:charSpace="0"/>
        </w:sectPr>
      </w:pPr>
    </w:p>
    <w:p w14:paraId="1FC78012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二、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生产设备检测和校准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项目</w:t>
      </w:r>
    </w:p>
    <w:p w14:paraId="5163DB71">
      <w:pPr>
        <w:numPr>
          <w:ilvl w:val="0"/>
          <w:numId w:val="3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项目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需求</w:t>
      </w:r>
    </w:p>
    <w:p w14:paraId="5CB2155D">
      <w:pPr>
        <w:numPr>
          <w:ilvl w:val="0"/>
          <w:numId w:val="4"/>
        </w:numPr>
        <w:spacing w:line="360" w:lineRule="auto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检测公司要求：有CNAS资质的仪器仪表等计量技术服务和标准化服务检测公司，有相关细胞生产用仪器检测经验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。</w:t>
      </w:r>
    </w:p>
    <w:p w14:paraId="1DDBE27C">
      <w:pPr>
        <w:numPr>
          <w:ilvl w:val="0"/>
          <w:numId w:val="4"/>
        </w:num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项目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需求: 眼基因库二楼干细胞生产设备检测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。</w:t>
      </w:r>
    </w:p>
    <w:p w14:paraId="03EE715E">
      <w:pPr>
        <w:numPr>
          <w:ilvl w:val="0"/>
          <w:numId w:val="4"/>
        </w:num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检测项目:计量设备的校准和检测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1DF17725">
      <w:pPr>
        <w:numPr>
          <w:ilvl w:val="0"/>
          <w:numId w:val="4"/>
        </w:num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预计检测时间: 2026年10月20日-11月10日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  <w:r>
        <w:rPr>
          <w:rFonts w:hint="eastAsia"/>
          <w:sz w:val="24"/>
          <w:szCs w:val="24"/>
          <w:lang w:val="en-US" w:eastAsia="zh-CN"/>
        </w:rPr>
        <w:t>地点：辽宁省沈阳市浑南区泗水街2-2号。</w:t>
      </w:r>
    </w:p>
    <w:p w14:paraId="6BC73E84">
      <w:pPr>
        <w:numPr>
          <w:ilvl w:val="0"/>
          <w:numId w:val="4"/>
        </w:num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报告要求: 采样结束后第二个工作日开始计5个工作日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每个设备出具1份报告，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共计1</w:t>
      </w:r>
      <w:r>
        <w:rPr>
          <w:rFonts w:hint="eastAsia" w:asciiTheme="minorEastAsia" w:hAnsiTheme="minorEastAsia" w:cstheme="minorEastAsia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份</w:t>
      </w:r>
      <w:r>
        <w:rPr>
          <w:rFonts w:hint="eastAsia" w:asciiTheme="minorEastAsia" w:hAnsiTheme="minorEastAsia" w:cstheme="minorEastAsia"/>
          <w:color w:val="auto"/>
          <w:sz w:val="24"/>
          <w:szCs w:val="24"/>
          <w:highlight w:val="none"/>
          <w:lang w:val="en-US" w:eastAsia="zh-CN"/>
        </w:rPr>
        <w:t>。</w:t>
      </w:r>
    </w:p>
    <w:p w14:paraId="10102C58">
      <w:pPr>
        <w:numPr>
          <w:ilvl w:val="0"/>
          <w:numId w:val="4"/>
        </w:numPr>
        <w:spacing w:line="360" w:lineRule="auto"/>
        <w:jc w:val="both"/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项目清单</w:t>
      </w:r>
    </w:p>
    <w:tbl>
      <w:tblPr>
        <w:tblStyle w:val="5"/>
        <w:tblW w:w="15495" w:type="dxa"/>
        <w:tblInd w:w="-5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08"/>
        <w:gridCol w:w="1441"/>
        <w:gridCol w:w="1356"/>
        <w:gridCol w:w="1523"/>
        <w:gridCol w:w="780"/>
        <w:gridCol w:w="1336"/>
        <w:gridCol w:w="1502"/>
        <w:gridCol w:w="2298"/>
        <w:gridCol w:w="3447"/>
      </w:tblGrid>
      <w:tr w14:paraId="2F109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tblHeader/>
        </w:trPr>
        <w:tc>
          <w:tcPr>
            <w:tcW w:w="704" w:type="dxa"/>
            <w:vAlign w:val="center"/>
          </w:tcPr>
          <w:p w14:paraId="6DB8006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序号</w:t>
            </w:r>
          </w:p>
        </w:tc>
        <w:tc>
          <w:tcPr>
            <w:tcW w:w="1108" w:type="dxa"/>
            <w:vAlign w:val="center"/>
          </w:tcPr>
          <w:p w14:paraId="74044F6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设备分类</w:t>
            </w:r>
          </w:p>
        </w:tc>
        <w:tc>
          <w:tcPr>
            <w:tcW w:w="1441" w:type="dxa"/>
            <w:vAlign w:val="center"/>
          </w:tcPr>
          <w:p w14:paraId="4ECB4F8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设备名称</w:t>
            </w:r>
          </w:p>
        </w:tc>
        <w:tc>
          <w:tcPr>
            <w:tcW w:w="1356" w:type="dxa"/>
            <w:vAlign w:val="center"/>
          </w:tcPr>
          <w:p w14:paraId="5E47D19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生产厂家</w:t>
            </w:r>
          </w:p>
        </w:tc>
        <w:tc>
          <w:tcPr>
            <w:tcW w:w="1523" w:type="dxa"/>
            <w:vAlign w:val="center"/>
          </w:tcPr>
          <w:p w14:paraId="2EBAECC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品牌型号</w:t>
            </w:r>
          </w:p>
        </w:tc>
        <w:tc>
          <w:tcPr>
            <w:tcW w:w="780" w:type="dxa"/>
            <w:vAlign w:val="center"/>
          </w:tcPr>
          <w:p w14:paraId="179A9D2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数量</w:t>
            </w:r>
          </w:p>
        </w:tc>
        <w:tc>
          <w:tcPr>
            <w:tcW w:w="1336" w:type="dxa"/>
            <w:vAlign w:val="center"/>
          </w:tcPr>
          <w:p w14:paraId="1D52389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位置</w:t>
            </w:r>
          </w:p>
        </w:tc>
        <w:tc>
          <w:tcPr>
            <w:tcW w:w="3800" w:type="dxa"/>
            <w:gridSpan w:val="2"/>
            <w:vAlign w:val="center"/>
          </w:tcPr>
          <w:p w14:paraId="71D8340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检测项目</w:t>
            </w:r>
          </w:p>
        </w:tc>
        <w:tc>
          <w:tcPr>
            <w:tcW w:w="3447" w:type="dxa"/>
            <w:vAlign w:val="center"/>
          </w:tcPr>
          <w:p w14:paraId="66181F8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标准要求</w:t>
            </w:r>
          </w:p>
        </w:tc>
      </w:tr>
      <w:tr w14:paraId="4C255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restart"/>
            <w:vAlign w:val="center"/>
          </w:tcPr>
          <w:p w14:paraId="43064A2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1108" w:type="dxa"/>
            <w:vMerge w:val="restart"/>
            <w:vAlign w:val="center"/>
          </w:tcPr>
          <w:p w14:paraId="67BCB75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A类</w:t>
            </w:r>
          </w:p>
        </w:tc>
        <w:tc>
          <w:tcPr>
            <w:tcW w:w="1441" w:type="dxa"/>
            <w:vMerge w:val="restart"/>
            <w:vAlign w:val="center"/>
          </w:tcPr>
          <w:p w14:paraId="3210C91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二氧化碳</w:t>
            </w:r>
          </w:p>
          <w:p w14:paraId="605ADCA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培养箱</w:t>
            </w:r>
          </w:p>
        </w:tc>
        <w:tc>
          <w:tcPr>
            <w:tcW w:w="1356" w:type="dxa"/>
            <w:vMerge w:val="restart"/>
            <w:vAlign w:val="center"/>
          </w:tcPr>
          <w:p w14:paraId="29651A8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Thermo</w:t>
            </w:r>
          </w:p>
        </w:tc>
        <w:tc>
          <w:tcPr>
            <w:tcW w:w="1523" w:type="dxa"/>
            <w:vMerge w:val="restart"/>
            <w:vAlign w:val="center"/>
          </w:tcPr>
          <w:p w14:paraId="69D4F93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3311</w:t>
            </w:r>
          </w:p>
        </w:tc>
        <w:tc>
          <w:tcPr>
            <w:tcW w:w="780" w:type="dxa"/>
            <w:vMerge w:val="restart"/>
            <w:vAlign w:val="center"/>
          </w:tcPr>
          <w:p w14:paraId="38F1480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2</w:t>
            </w:r>
          </w:p>
        </w:tc>
        <w:tc>
          <w:tcPr>
            <w:tcW w:w="1336" w:type="dxa"/>
            <w:vMerge w:val="restart"/>
            <w:vAlign w:val="center"/>
          </w:tcPr>
          <w:p w14:paraId="06FE912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洁净室</w:t>
            </w:r>
          </w:p>
        </w:tc>
        <w:tc>
          <w:tcPr>
            <w:tcW w:w="1502" w:type="dxa"/>
            <w:vMerge w:val="restart"/>
            <w:vAlign w:val="center"/>
          </w:tcPr>
          <w:p w14:paraId="31366CD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设定温度</w:t>
            </w:r>
          </w:p>
          <w:p w14:paraId="4B66AE3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37℃</w:t>
            </w:r>
          </w:p>
        </w:tc>
        <w:tc>
          <w:tcPr>
            <w:tcW w:w="2298" w:type="dxa"/>
            <w:vAlign w:val="center"/>
          </w:tcPr>
          <w:p w14:paraId="5C479B6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温度上偏差</w:t>
            </w:r>
          </w:p>
        </w:tc>
        <w:tc>
          <w:tcPr>
            <w:tcW w:w="3447" w:type="dxa"/>
            <w:vAlign w:val="center"/>
          </w:tcPr>
          <w:p w14:paraId="777BED1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±2.0℃</w:t>
            </w:r>
          </w:p>
        </w:tc>
      </w:tr>
      <w:tr w14:paraId="2A7CC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1C24504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7C5F93F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07D4D1E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1F313A8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65818DE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3F25AFE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6D0A560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12CE124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64071FA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温度下偏差</w:t>
            </w:r>
          </w:p>
        </w:tc>
        <w:tc>
          <w:tcPr>
            <w:tcW w:w="3447" w:type="dxa"/>
            <w:vAlign w:val="center"/>
          </w:tcPr>
          <w:p w14:paraId="4B166D9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±2.0℃</w:t>
            </w:r>
          </w:p>
        </w:tc>
      </w:tr>
      <w:tr w14:paraId="7EBB8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117469D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340A102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10CD2DB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388FCB9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025FC46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79C9534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58D709A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6E211CF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5D7F399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温度均匀度</w:t>
            </w:r>
          </w:p>
        </w:tc>
        <w:tc>
          <w:tcPr>
            <w:tcW w:w="3447" w:type="dxa"/>
            <w:vAlign w:val="center"/>
          </w:tcPr>
          <w:p w14:paraId="33A7E5C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2.0℃</w:t>
            </w:r>
          </w:p>
        </w:tc>
      </w:tr>
      <w:tr w14:paraId="1A450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63149C2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7ABB86D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0928147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045FE73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66F40B2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029C219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7EF31EC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6688733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4952700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温度波动度</w:t>
            </w:r>
          </w:p>
        </w:tc>
        <w:tc>
          <w:tcPr>
            <w:tcW w:w="3447" w:type="dxa"/>
            <w:vAlign w:val="center"/>
          </w:tcPr>
          <w:p w14:paraId="3A1ECD9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±0.5℃</w:t>
            </w:r>
          </w:p>
        </w:tc>
      </w:tr>
      <w:tr w14:paraId="5E268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restart"/>
            <w:vAlign w:val="center"/>
          </w:tcPr>
          <w:p w14:paraId="5752AD9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2</w:t>
            </w:r>
          </w:p>
        </w:tc>
        <w:tc>
          <w:tcPr>
            <w:tcW w:w="1108" w:type="dxa"/>
            <w:vMerge w:val="restart"/>
            <w:vAlign w:val="center"/>
          </w:tcPr>
          <w:p w14:paraId="69C11BD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A类</w:t>
            </w:r>
          </w:p>
        </w:tc>
        <w:tc>
          <w:tcPr>
            <w:tcW w:w="1441" w:type="dxa"/>
            <w:vMerge w:val="restart"/>
            <w:vAlign w:val="center"/>
          </w:tcPr>
          <w:p w14:paraId="3C51EC3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生物安全柜</w:t>
            </w:r>
          </w:p>
        </w:tc>
        <w:tc>
          <w:tcPr>
            <w:tcW w:w="1356" w:type="dxa"/>
            <w:vMerge w:val="restart"/>
            <w:vAlign w:val="center"/>
          </w:tcPr>
          <w:p w14:paraId="10618D0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ESCO</w:t>
            </w:r>
          </w:p>
        </w:tc>
        <w:tc>
          <w:tcPr>
            <w:tcW w:w="1523" w:type="dxa"/>
            <w:vMerge w:val="restart"/>
            <w:vAlign w:val="center"/>
          </w:tcPr>
          <w:p w14:paraId="3F7F5FB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AC2-4S1</w:t>
            </w:r>
          </w:p>
        </w:tc>
        <w:tc>
          <w:tcPr>
            <w:tcW w:w="780" w:type="dxa"/>
            <w:vMerge w:val="restart"/>
            <w:vAlign w:val="center"/>
          </w:tcPr>
          <w:p w14:paraId="4167026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1336" w:type="dxa"/>
            <w:vMerge w:val="restart"/>
            <w:vAlign w:val="center"/>
          </w:tcPr>
          <w:p w14:paraId="198A036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洁净室</w:t>
            </w:r>
          </w:p>
        </w:tc>
        <w:tc>
          <w:tcPr>
            <w:tcW w:w="3800" w:type="dxa"/>
            <w:gridSpan w:val="2"/>
            <w:vAlign w:val="center"/>
          </w:tcPr>
          <w:p w14:paraId="68D84FC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噪声</w:t>
            </w:r>
          </w:p>
        </w:tc>
        <w:tc>
          <w:tcPr>
            <w:tcW w:w="3447" w:type="dxa"/>
            <w:vAlign w:val="center"/>
          </w:tcPr>
          <w:p w14:paraId="2F2A6E3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≤67 dB</w:t>
            </w:r>
          </w:p>
        </w:tc>
      </w:tr>
      <w:tr w14:paraId="184A8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2486C8E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68FCDA8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018DC23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6023D25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63EA842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6BAC461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08B0D56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3800" w:type="dxa"/>
            <w:gridSpan w:val="2"/>
            <w:vAlign w:val="center"/>
          </w:tcPr>
          <w:p w14:paraId="516F97E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照度</w:t>
            </w:r>
          </w:p>
        </w:tc>
        <w:tc>
          <w:tcPr>
            <w:tcW w:w="3447" w:type="dxa"/>
            <w:vAlign w:val="center"/>
          </w:tcPr>
          <w:p w14:paraId="4257759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≥650 lx</w:t>
            </w:r>
          </w:p>
        </w:tc>
      </w:tr>
      <w:tr w14:paraId="67C73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40F03CC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6002B54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11CCDD8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6DFBD74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77361F9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252C9DD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4EE5E46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3800" w:type="dxa"/>
            <w:gridSpan w:val="2"/>
            <w:vAlign w:val="center"/>
          </w:tcPr>
          <w:p w14:paraId="6801CC9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下降气流流速</w:t>
            </w:r>
          </w:p>
        </w:tc>
        <w:tc>
          <w:tcPr>
            <w:tcW w:w="3447" w:type="dxa"/>
            <w:vAlign w:val="center"/>
          </w:tcPr>
          <w:p w14:paraId="551240A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0.25-0.50 m/s</w:t>
            </w:r>
          </w:p>
        </w:tc>
      </w:tr>
      <w:tr w14:paraId="66219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2C98B5C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58A08A0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6B25722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614D64A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500309E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4532F4E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10AC0FC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3800" w:type="dxa"/>
            <w:gridSpan w:val="2"/>
            <w:vAlign w:val="center"/>
          </w:tcPr>
          <w:p w14:paraId="14FFBC3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流入气流流速</w:t>
            </w:r>
          </w:p>
        </w:tc>
        <w:tc>
          <w:tcPr>
            <w:tcW w:w="3447" w:type="dxa"/>
            <w:vAlign w:val="center"/>
          </w:tcPr>
          <w:p w14:paraId="457BA7D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≥0.5 m/s</w:t>
            </w:r>
          </w:p>
        </w:tc>
      </w:tr>
      <w:tr w14:paraId="1B7DD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0EA4F83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346BFB1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474908C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116E2E6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3195A18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2063032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7ADDFE2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3800" w:type="dxa"/>
            <w:gridSpan w:val="2"/>
            <w:vAlign w:val="center"/>
          </w:tcPr>
          <w:p w14:paraId="6A9F4CC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工作区洁净度</w:t>
            </w:r>
          </w:p>
        </w:tc>
        <w:tc>
          <w:tcPr>
            <w:tcW w:w="3447" w:type="dxa"/>
            <w:vAlign w:val="center"/>
          </w:tcPr>
          <w:p w14:paraId="7760C70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不低于洁净度5级</w:t>
            </w:r>
          </w:p>
        </w:tc>
      </w:tr>
      <w:tr w14:paraId="054D4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04" w:type="dxa"/>
            <w:vAlign w:val="center"/>
          </w:tcPr>
          <w:p w14:paraId="1A0CC45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3</w:t>
            </w:r>
          </w:p>
        </w:tc>
        <w:tc>
          <w:tcPr>
            <w:tcW w:w="1108" w:type="dxa"/>
            <w:vAlign w:val="center"/>
          </w:tcPr>
          <w:p w14:paraId="20A1967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A类</w:t>
            </w:r>
          </w:p>
        </w:tc>
        <w:tc>
          <w:tcPr>
            <w:tcW w:w="1441" w:type="dxa"/>
            <w:vAlign w:val="center"/>
          </w:tcPr>
          <w:p w14:paraId="168754E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离心机</w:t>
            </w:r>
          </w:p>
        </w:tc>
        <w:tc>
          <w:tcPr>
            <w:tcW w:w="1356" w:type="dxa"/>
            <w:vAlign w:val="center"/>
          </w:tcPr>
          <w:p w14:paraId="718403C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Thermo</w:t>
            </w:r>
          </w:p>
        </w:tc>
        <w:tc>
          <w:tcPr>
            <w:tcW w:w="1523" w:type="dxa"/>
            <w:vAlign w:val="center"/>
          </w:tcPr>
          <w:p w14:paraId="7A0A902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ST8</w:t>
            </w:r>
          </w:p>
        </w:tc>
        <w:tc>
          <w:tcPr>
            <w:tcW w:w="780" w:type="dxa"/>
            <w:vAlign w:val="center"/>
          </w:tcPr>
          <w:p w14:paraId="0E52198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1336" w:type="dxa"/>
            <w:vAlign w:val="center"/>
          </w:tcPr>
          <w:p w14:paraId="580C4C9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洁净室</w:t>
            </w:r>
          </w:p>
        </w:tc>
        <w:tc>
          <w:tcPr>
            <w:tcW w:w="3800" w:type="dxa"/>
            <w:gridSpan w:val="2"/>
            <w:vAlign w:val="center"/>
          </w:tcPr>
          <w:p w14:paraId="438567D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回转转速标称值 1000 r/min</w:t>
            </w:r>
          </w:p>
        </w:tc>
        <w:tc>
          <w:tcPr>
            <w:tcW w:w="3447" w:type="dxa"/>
            <w:vAlign w:val="center"/>
          </w:tcPr>
          <w:p w14:paraId="6C665FD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—</w:t>
            </w:r>
          </w:p>
        </w:tc>
      </w:tr>
      <w:tr w14:paraId="27B5E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restart"/>
            <w:vAlign w:val="center"/>
          </w:tcPr>
          <w:p w14:paraId="7078154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4</w:t>
            </w:r>
          </w:p>
        </w:tc>
        <w:tc>
          <w:tcPr>
            <w:tcW w:w="1108" w:type="dxa"/>
            <w:vMerge w:val="restart"/>
            <w:vAlign w:val="center"/>
          </w:tcPr>
          <w:p w14:paraId="77ED136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A类</w:t>
            </w:r>
          </w:p>
        </w:tc>
        <w:tc>
          <w:tcPr>
            <w:tcW w:w="1441" w:type="dxa"/>
            <w:vMerge w:val="restart"/>
            <w:vAlign w:val="center"/>
          </w:tcPr>
          <w:p w14:paraId="29E27D7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移液器</w:t>
            </w:r>
          </w:p>
        </w:tc>
        <w:tc>
          <w:tcPr>
            <w:tcW w:w="1356" w:type="dxa"/>
            <w:vMerge w:val="restart"/>
            <w:vAlign w:val="center"/>
          </w:tcPr>
          <w:p w14:paraId="23189A5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Eppendorf</w:t>
            </w:r>
          </w:p>
        </w:tc>
        <w:tc>
          <w:tcPr>
            <w:tcW w:w="1523" w:type="dxa"/>
            <w:vMerge w:val="restart"/>
            <w:vAlign w:val="center"/>
          </w:tcPr>
          <w:p w14:paraId="411A898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Research Plus</w:t>
            </w:r>
          </w:p>
          <w:p w14:paraId="773435B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（0.5-10 µl、2-20 µl、10-100 µl、20-200 µl、100-1000 µl，一套5把）</w:t>
            </w:r>
          </w:p>
        </w:tc>
        <w:tc>
          <w:tcPr>
            <w:tcW w:w="780" w:type="dxa"/>
            <w:vMerge w:val="restart"/>
            <w:vAlign w:val="center"/>
          </w:tcPr>
          <w:p w14:paraId="75F685D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336" w:type="dxa"/>
            <w:vMerge w:val="restart"/>
            <w:vAlign w:val="center"/>
          </w:tcPr>
          <w:p w14:paraId="766F249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洁净室</w:t>
            </w:r>
          </w:p>
        </w:tc>
        <w:tc>
          <w:tcPr>
            <w:tcW w:w="1502" w:type="dxa"/>
            <w:vMerge w:val="restart"/>
            <w:vAlign w:val="center"/>
          </w:tcPr>
          <w:p w14:paraId="096028B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0.5-10 µl</w:t>
            </w:r>
          </w:p>
          <w:p w14:paraId="0446696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校准点容量</w:t>
            </w:r>
          </w:p>
        </w:tc>
        <w:tc>
          <w:tcPr>
            <w:tcW w:w="2298" w:type="dxa"/>
            <w:vAlign w:val="center"/>
          </w:tcPr>
          <w:p w14:paraId="5F4783D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 µl</w:t>
            </w:r>
          </w:p>
        </w:tc>
        <w:tc>
          <w:tcPr>
            <w:tcW w:w="3447" w:type="dxa"/>
            <w:vAlign w:val="center"/>
          </w:tcPr>
          <w:p w14:paraId="6980F2F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±12.0%</w:t>
            </w:r>
          </w:p>
        </w:tc>
      </w:tr>
      <w:tr w14:paraId="68931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538B737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0C6181E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7917462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1C022F2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41BB976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1082FD6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6F771F4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4201D54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739EBFC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5 µl</w:t>
            </w:r>
          </w:p>
        </w:tc>
        <w:tc>
          <w:tcPr>
            <w:tcW w:w="3447" w:type="dxa"/>
            <w:vAlign w:val="center"/>
          </w:tcPr>
          <w:p w14:paraId="2AE5071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±8.0%</w:t>
            </w:r>
          </w:p>
        </w:tc>
      </w:tr>
      <w:tr w14:paraId="1BA31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142B3AB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6D69D68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5C4C91E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4507147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326460A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41B98FC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6A4871B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52C1BAB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243EDB9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10 µl</w:t>
            </w:r>
          </w:p>
        </w:tc>
        <w:tc>
          <w:tcPr>
            <w:tcW w:w="3447" w:type="dxa"/>
            <w:vAlign w:val="center"/>
          </w:tcPr>
          <w:p w14:paraId="4F139F1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±8.0%</w:t>
            </w:r>
          </w:p>
        </w:tc>
      </w:tr>
      <w:tr w14:paraId="6FBBF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1522058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4E5E259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611870B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5972B8D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7CE9DB0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1750F0D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3CE0753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restart"/>
            <w:vAlign w:val="center"/>
          </w:tcPr>
          <w:p w14:paraId="15426CB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2-20 µl</w:t>
            </w:r>
          </w:p>
          <w:p w14:paraId="67CFB71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校准点容量</w:t>
            </w:r>
          </w:p>
        </w:tc>
        <w:tc>
          <w:tcPr>
            <w:tcW w:w="2298" w:type="dxa"/>
            <w:vAlign w:val="center"/>
          </w:tcPr>
          <w:p w14:paraId="7B53DAC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2 µl</w:t>
            </w:r>
          </w:p>
        </w:tc>
        <w:tc>
          <w:tcPr>
            <w:tcW w:w="3447" w:type="dxa"/>
            <w:vAlign w:val="center"/>
          </w:tcPr>
          <w:p w14:paraId="6E3FB0F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±12.0%</w:t>
            </w:r>
          </w:p>
        </w:tc>
      </w:tr>
      <w:tr w14:paraId="002D8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2DFBE89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6441FBE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6E31C34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67E1395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2CC0BBC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507A1C8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0EBC8FF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7E04494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46B5EED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10 µl</w:t>
            </w:r>
          </w:p>
        </w:tc>
        <w:tc>
          <w:tcPr>
            <w:tcW w:w="3447" w:type="dxa"/>
            <w:vAlign w:val="center"/>
          </w:tcPr>
          <w:p w14:paraId="71FF5AC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±8.0%</w:t>
            </w:r>
          </w:p>
        </w:tc>
      </w:tr>
      <w:tr w14:paraId="67545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04" w:type="dxa"/>
            <w:vMerge w:val="continue"/>
            <w:vAlign w:val="center"/>
          </w:tcPr>
          <w:p w14:paraId="5409E5A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25DF800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4563B9E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00EE550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04668C0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5E83B6A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0171405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28AE2DF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0B83FB0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20 µl</w:t>
            </w:r>
          </w:p>
        </w:tc>
        <w:tc>
          <w:tcPr>
            <w:tcW w:w="3447" w:type="dxa"/>
            <w:vAlign w:val="center"/>
          </w:tcPr>
          <w:p w14:paraId="40E4032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±4.0%</w:t>
            </w:r>
          </w:p>
        </w:tc>
      </w:tr>
      <w:tr w14:paraId="78FDD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2C300B0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13E3172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2E2616C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38E2A98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00EA3BB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6F5955B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7ED6E87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restart"/>
            <w:vAlign w:val="center"/>
          </w:tcPr>
          <w:p w14:paraId="35E8596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10-100 µl</w:t>
            </w:r>
          </w:p>
          <w:p w14:paraId="203D6A3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校准点容量</w:t>
            </w:r>
          </w:p>
        </w:tc>
        <w:tc>
          <w:tcPr>
            <w:tcW w:w="2298" w:type="dxa"/>
            <w:vAlign w:val="center"/>
          </w:tcPr>
          <w:p w14:paraId="77D625D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10 µl</w:t>
            </w:r>
          </w:p>
        </w:tc>
        <w:tc>
          <w:tcPr>
            <w:tcW w:w="3447" w:type="dxa"/>
            <w:vAlign w:val="center"/>
          </w:tcPr>
          <w:p w14:paraId="14323C4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±8.0%</w:t>
            </w:r>
          </w:p>
        </w:tc>
      </w:tr>
      <w:tr w14:paraId="4B951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3BC5979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320B87C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471D8AF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0AF07F1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1FDE2FB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1D17642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2367FB4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64FEF56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19BBC02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50 µl</w:t>
            </w:r>
          </w:p>
        </w:tc>
        <w:tc>
          <w:tcPr>
            <w:tcW w:w="3447" w:type="dxa"/>
            <w:vAlign w:val="center"/>
          </w:tcPr>
          <w:p w14:paraId="5648EFC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±3.0%</w:t>
            </w:r>
          </w:p>
        </w:tc>
      </w:tr>
      <w:tr w14:paraId="7FB3E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5AE15B1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3CE2DA9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7BE477F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512B492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5BED77F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0174F41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2F4243A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55D8FF9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1F9F3CC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100 µl</w:t>
            </w:r>
          </w:p>
        </w:tc>
        <w:tc>
          <w:tcPr>
            <w:tcW w:w="3447" w:type="dxa"/>
            <w:vAlign w:val="center"/>
          </w:tcPr>
          <w:p w14:paraId="16CEF0A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±2.0%</w:t>
            </w:r>
          </w:p>
        </w:tc>
      </w:tr>
      <w:tr w14:paraId="67753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538FC09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50C1902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7297CA5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2ECF8D5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4CC8559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27AD992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55020B4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restart"/>
            <w:vAlign w:val="center"/>
          </w:tcPr>
          <w:p w14:paraId="4A39A0C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20-200 µl</w:t>
            </w:r>
          </w:p>
          <w:p w14:paraId="451E3C0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校准点容量</w:t>
            </w:r>
          </w:p>
        </w:tc>
        <w:tc>
          <w:tcPr>
            <w:tcW w:w="2298" w:type="dxa"/>
            <w:vAlign w:val="center"/>
          </w:tcPr>
          <w:p w14:paraId="6386752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20 µl</w:t>
            </w:r>
          </w:p>
        </w:tc>
        <w:tc>
          <w:tcPr>
            <w:tcW w:w="3447" w:type="dxa"/>
            <w:vAlign w:val="center"/>
          </w:tcPr>
          <w:p w14:paraId="0645439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±4.0%</w:t>
            </w:r>
          </w:p>
        </w:tc>
      </w:tr>
      <w:tr w14:paraId="5A2CA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16F40F5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0F98FBC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15C2DC4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0607B2B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3BCE3D7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4F8BEAA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09413E8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06523EE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5407209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100 µl</w:t>
            </w:r>
          </w:p>
        </w:tc>
        <w:tc>
          <w:tcPr>
            <w:tcW w:w="3447" w:type="dxa"/>
            <w:vAlign w:val="center"/>
          </w:tcPr>
          <w:p w14:paraId="79F11AC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±2.0%</w:t>
            </w:r>
          </w:p>
        </w:tc>
      </w:tr>
      <w:tr w14:paraId="5F616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4108918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57A177B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520CEBC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2242A53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001A47F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68E5BC6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3B83629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7841CDB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77793EF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200 µl</w:t>
            </w:r>
          </w:p>
        </w:tc>
        <w:tc>
          <w:tcPr>
            <w:tcW w:w="3447" w:type="dxa"/>
            <w:vAlign w:val="center"/>
          </w:tcPr>
          <w:p w14:paraId="3908964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±1.5%</w:t>
            </w:r>
          </w:p>
        </w:tc>
      </w:tr>
      <w:tr w14:paraId="0879B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4D70FCC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0CC8CCF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766D4CD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72B76B3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0955B9D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3B53E0D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42F6A1E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restart"/>
            <w:vAlign w:val="center"/>
          </w:tcPr>
          <w:p w14:paraId="48281DF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100-1000 µl</w:t>
            </w:r>
          </w:p>
          <w:p w14:paraId="2B2A1FF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校准点容量</w:t>
            </w:r>
          </w:p>
        </w:tc>
        <w:tc>
          <w:tcPr>
            <w:tcW w:w="2298" w:type="dxa"/>
            <w:vAlign w:val="center"/>
          </w:tcPr>
          <w:p w14:paraId="5223C2D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100 µl</w:t>
            </w:r>
          </w:p>
        </w:tc>
        <w:tc>
          <w:tcPr>
            <w:tcW w:w="3447" w:type="dxa"/>
            <w:vAlign w:val="center"/>
          </w:tcPr>
          <w:p w14:paraId="0315ACC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±2.0%</w:t>
            </w:r>
          </w:p>
        </w:tc>
      </w:tr>
      <w:tr w14:paraId="6267C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7D67309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1B987CC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0D4162C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0B2E59F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6BDDAFD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6AFE315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54C6337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3A304B0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7EE83D4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500 µl</w:t>
            </w:r>
          </w:p>
        </w:tc>
        <w:tc>
          <w:tcPr>
            <w:tcW w:w="3447" w:type="dxa"/>
            <w:vAlign w:val="center"/>
          </w:tcPr>
          <w:p w14:paraId="0D64DAE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±1.0%</w:t>
            </w:r>
          </w:p>
        </w:tc>
      </w:tr>
      <w:tr w14:paraId="3B667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704" w:type="dxa"/>
            <w:vMerge w:val="continue"/>
            <w:vAlign w:val="center"/>
          </w:tcPr>
          <w:p w14:paraId="3973C44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2523EDA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07F858E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51DFD03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3B6F68E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07488B8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4C06486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775ACDF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0927E26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1000 µl</w:t>
            </w:r>
          </w:p>
        </w:tc>
        <w:tc>
          <w:tcPr>
            <w:tcW w:w="3447" w:type="dxa"/>
            <w:vAlign w:val="center"/>
          </w:tcPr>
          <w:p w14:paraId="01CFF87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±1.0%</w:t>
            </w:r>
          </w:p>
        </w:tc>
      </w:tr>
      <w:tr w14:paraId="43295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restart"/>
            <w:vAlign w:val="center"/>
          </w:tcPr>
          <w:p w14:paraId="33EFC72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5</w:t>
            </w:r>
          </w:p>
        </w:tc>
        <w:tc>
          <w:tcPr>
            <w:tcW w:w="1108" w:type="dxa"/>
            <w:vMerge w:val="restart"/>
            <w:vAlign w:val="center"/>
          </w:tcPr>
          <w:p w14:paraId="1665643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A类</w:t>
            </w:r>
          </w:p>
        </w:tc>
        <w:tc>
          <w:tcPr>
            <w:tcW w:w="1441" w:type="dxa"/>
            <w:vMerge w:val="restart"/>
            <w:vAlign w:val="center"/>
          </w:tcPr>
          <w:p w14:paraId="043195D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液氮罐——仪器表</w:t>
            </w:r>
          </w:p>
        </w:tc>
        <w:tc>
          <w:tcPr>
            <w:tcW w:w="1356" w:type="dxa"/>
            <w:vMerge w:val="restart"/>
            <w:vAlign w:val="center"/>
          </w:tcPr>
          <w:p w14:paraId="508D3F0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Thermo</w:t>
            </w:r>
          </w:p>
        </w:tc>
        <w:tc>
          <w:tcPr>
            <w:tcW w:w="1523" w:type="dxa"/>
            <w:vMerge w:val="restart"/>
            <w:vAlign w:val="center"/>
          </w:tcPr>
          <w:p w14:paraId="289A65E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8120</w:t>
            </w:r>
          </w:p>
        </w:tc>
        <w:tc>
          <w:tcPr>
            <w:tcW w:w="780" w:type="dxa"/>
            <w:vMerge w:val="restart"/>
            <w:vAlign w:val="center"/>
          </w:tcPr>
          <w:p w14:paraId="3CBD83A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3</w:t>
            </w:r>
          </w:p>
        </w:tc>
        <w:tc>
          <w:tcPr>
            <w:tcW w:w="1336" w:type="dxa"/>
            <w:vMerge w:val="restart"/>
            <w:vAlign w:val="center"/>
          </w:tcPr>
          <w:p w14:paraId="01E4A34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低温存储区</w:t>
            </w:r>
          </w:p>
        </w:tc>
        <w:tc>
          <w:tcPr>
            <w:tcW w:w="3800" w:type="dxa"/>
            <w:gridSpan w:val="2"/>
            <w:vMerge w:val="restart"/>
            <w:vAlign w:val="center"/>
          </w:tcPr>
          <w:p w14:paraId="7918A42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标准压力值0.0、0.1、0.2、0.3、0.4、0.5、0.6、0.7 MPa</w:t>
            </w:r>
          </w:p>
        </w:tc>
        <w:tc>
          <w:tcPr>
            <w:tcW w:w="3447" w:type="dxa"/>
            <w:vAlign w:val="center"/>
          </w:tcPr>
          <w:p w14:paraId="5F4B5CB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示值允许误差±0.0175 MPa</w:t>
            </w:r>
          </w:p>
        </w:tc>
      </w:tr>
      <w:tr w14:paraId="7525F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7F885EC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5297772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7C8865A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138C891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47D020E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24FF504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0ED1A40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3800" w:type="dxa"/>
            <w:gridSpan w:val="2"/>
            <w:vMerge w:val="continue"/>
            <w:vAlign w:val="center"/>
          </w:tcPr>
          <w:p w14:paraId="2FDD461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3447" w:type="dxa"/>
            <w:vAlign w:val="center"/>
          </w:tcPr>
          <w:p w14:paraId="6256D5D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回程允许误差0.0175 MPa</w:t>
            </w:r>
          </w:p>
        </w:tc>
      </w:tr>
      <w:tr w14:paraId="6FA1E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68CE570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5561B8C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416FD10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329F665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65149E9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5CD4C44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151A667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3800" w:type="dxa"/>
            <w:gridSpan w:val="2"/>
            <w:vMerge w:val="continue"/>
            <w:vAlign w:val="center"/>
          </w:tcPr>
          <w:p w14:paraId="4A8B644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3447" w:type="dxa"/>
            <w:vAlign w:val="center"/>
          </w:tcPr>
          <w:p w14:paraId="62C81C5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90%以上示值允许误差±0.028 MPa</w:t>
            </w:r>
          </w:p>
        </w:tc>
      </w:tr>
      <w:tr w14:paraId="2A508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3EAA3DC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27C0F46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504E0A3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383FB8E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240648B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78A3B0D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35A40A6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3800" w:type="dxa"/>
            <w:gridSpan w:val="2"/>
            <w:vAlign w:val="center"/>
          </w:tcPr>
          <w:p w14:paraId="5FD0B39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指针偏转平稳性</w:t>
            </w:r>
          </w:p>
        </w:tc>
        <w:tc>
          <w:tcPr>
            <w:tcW w:w="3447" w:type="dxa"/>
            <w:vAlign w:val="center"/>
          </w:tcPr>
          <w:p w14:paraId="5999F79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平稳</w:t>
            </w:r>
          </w:p>
        </w:tc>
      </w:tr>
      <w:tr w14:paraId="618BD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restart"/>
            <w:vAlign w:val="center"/>
          </w:tcPr>
          <w:p w14:paraId="2D1E31F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6</w:t>
            </w:r>
          </w:p>
        </w:tc>
        <w:tc>
          <w:tcPr>
            <w:tcW w:w="1108" w:type="dxa"/>
            <w:vMerge w:val="restart"/>
            <w:vAlign w:val="center"/>
          </w:tcPr>
          <w:p w14:paraId="6FF1420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B类</w:t>
            </w:r>
          </w:p>
        </w:tc>
        <w:tc>
          <w:tcPr>
            <w:tcW w:w="1441" w:type="dxa"/>
            <w:vMerge w:val="restart"/>
            <w:vAlign w:val="center"/>
          </w:tcPr>
          <w:p w14:paraId="300E2BF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4℃医用冷藏箱</w:t>
            </w:r>
          </w:p>
        </w:tc>
        <w:tc>
          <w:tcPr>
            <w:tcW w:w="1356" w:type="dxa"/>
            <w:vMerge w:val="restart"/>
            <w:vAlign w:val="center"/>
          </w:tcPr>
          <w:p w14:paraId="296F67E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Haier</w:t>
            </w:r>
          </w:p>
        </w:tc>
        <w:tc>
          <w:tcPr>
            <w:tcW w:w="1523" w:type="dxa"/>
            <w:vMerge w:val="restart"/>
            <w:vAlign w:val="center"/>
          </w:tcPr>
          <w:p w14:paraId="640E759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HYC-390</w:t>
            </w:r>
          </w:p>
        </w:tc>
        <w:tc>
          <w:tcPr>
            <w:tcW w:w="780" w:type="dxa"/>
            <w:vMerge w:val="restart"/>
            <w:vAlign w:val="center"/>
          </w:tcPr>
          <w:p w14:paraId="38A0984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1336" w:type="dxa"/>
            <w:vMerge w:val="restart"/>
            <w:vAlign w:val="center"/>
          </w:tcPr>
          <w:p w14:paraId="46A35CF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洁净室</w:t>
            </w:r>
          </w:p>
        </w:tc>
        <w:tc>
          <w:tcPr>
            <w:tcW w:w="3800" w:type="dxa"/>
            <w:gridSpan w:val="2"/>
            <w:vAlign w:val="center"/>
          </w:tcPr>
          <w:p w14:paraId="7C648C7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温度均匀度</w:t>
            </w:r>
          </w:p>
        </w:tc>
        <w:tc>
          <w:tcPr>
            <w:tcW w:w="3447" w:type="dxa"/>
            <w:vAlign w:val="center"/>
          </w:tcPr>
          <w:p w14:paraId="2E545A4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2.0℃</w:t>
            </w:r>
          </w:p>
        </w:tc>
      </w:tr>
      <w:tr w14:paraId="753A0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212E00B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693D3C5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5B2C688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1C0A0FC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4A50CA4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2B1E8A2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7BC3ADF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3800" w:type="dxa"/>
            <w:gridSpan w:val="2"/>
            <w:vAlign w:val="center"/>
          </w:tcPr>
          <w:p w14:paraId="6CF1BDE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温度波动度</w:t>
            </w:r>
          </w:p>
        </w:tc>
        <w:tc>
          <w:tcPr>
            <w:tcW w:w="3447" w:type="dxa"/>
            <w:vAlign w:val="center"/>
          </w:tcPr>
          <w:p w14:paraId="6BECA53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±0.5℃</w:t>
            </w:r>
          </w:p>
        </w:tc>
      </w:tr>
      <w:tr w14:paraId="3AA22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restart"/>
            <w:vAlign w:val="center"/>
          </w:tcPr>
          <w:p w14:paraId="6DB857D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7</w:t>
            </w:r>
          </w:p>
        </w:tc>
        <w:tc>
          <w:tcPr>
            <w:tcW w:w="1108" w:type="dxa"/>
            <w:vMerge w:val="restart"/>
            <w:vAlign w:val="center"/>
          </w:tcPr>
          <w:p w14:paraId="1E4CBAD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B类</w:t>
            </w:r>
          </w:p>
        </w:tc>
        <w:tc>
          <w:tcPr>
            <w:tcW w:w="1441" w:type="dxa"/>
            <w:vMerge w:val="restart"/>
            <w:vAlign w:val="center"/>
          </w:tcPr>
          <w:p w14:paraId="2F67BB5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低温-25℃立式冰箱</w:t>
            </w:r>
          </w:p>
        </w:tc>
        <w:tc>
          <w:tcPr>
            <w:tcW w:w="1356" w:type="dxa"/>
            <w:vMerge w:val="restart"/>
            <w:vAlign w:val="center"/>
          </w:tcPr>
          <w:p w14:paraId="21724FE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Haier</w:t>
            </w:r>
          </w:p>
        </w:tc>
        <w:tc>
          <w:tcPr>
            <w:tcW w:w="1523" w:type="dxa"/>
            <w:vMerge w:val="restart"/>
            <w:vAlign w:val="center"/>
          </w:tcPr>
          <w:p w14:paraId="38ACEDA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dw-25L262</w:t>
            </w:r>
          </w:p>
        </w:tc>
        <w:tc>
          <w:tcPr>
            <w:tcW w:w="780" w:type="dxa"/>
            <w:vMerge w:val="restart"/>
            <w:vAlign w:val="center"/>
          </w:tcPr>
          <w:p w14:paraId="27A8DE1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1336" w:type="dxa"/>
            <w:vMerge w:val="restart"/>
            <w:vAlign w:val="center"/>
          </w:tcPr>
          <w:p w14:paraId="35548A0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洁净室</w:t>
            </w:r>
          </w:p>
        </w:tc>
        <w:tc>
          <w:tcPr>
            <w:tcW w:w="1502" w:type="dxa"/>
            <w:vMerge w:val="restart"/>
            <w:vAlign w:val="center"/>
          </w:tcPr>
          <w:p w14:paraId="313C677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设定温度</w:t>
            </w:r>
          </w:p>
          <w:p w14:paraId="2FF73CF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-20℃</w:t>
            </w:r>
          </w:p>
        </w:tc>
        <w:tc>
          <w:tcPr>
            <w:tcW w:w="2298" w:type="dxa"/>
            <w:vAlign w:val="center"/>
          </w:tcPr>
          <w:p w14:paraId="0650C0C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温度上偏差</w:t>
            </w:r>
          </w:p>
        </w:tc>
        <w:tc>
          <w:tcPr>
            <w:tcW w:w="3447" w:type="dxa"/>
            <w:vAlign w:val="center"/>
          </w:tcPr>
          <w:p w14:paraId="2D64121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±2.0℃</w:t>
            </w:r>
          </w:p>
        </w:tc>
      </w:tr>
      <w:tr w14:paraId="3ACB5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64C0493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71DEDDF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1E5F889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523D60A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35C2806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45CC485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35F4493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6AF6819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562ACEA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温度下偏差</w:t>
            </w:r>
          </w:p>
        </w:tc>
        <w:tc>
          <w:tcPr>
            <w:tcW w:w="3447" w:type="dxa"/>
            <w:vAlign w:val="center"/>
          </w:tcPr>
          <w:p w14:paraId="366BD45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±2.0℃</w:t>
            </w:r>
          </w:p>
        </w:tc>
      </w:tr>
      <w:tr w14:paraId="78A0F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06F49E7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74787B3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4B1EEFA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29E435F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786E280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2B55AE6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6D9FD16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5BD5D83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0BE5BE3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温度均匀度</w:t>
            </w:r>
          </w:p>
        </w:tc>
        <w:tc>
          <w:tcPr>
            <w:tcW w:w="3447" w:type="dxa"/>
            <w:vAlign w:val="center"/>
          </w:tcPr>
          <w:p w14:paraId="4A53EF0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2.0℃</w:t>
            </w:r>
          </w:p>
        </w:tc>
      </w:tr>
      <w:tr w14:paraId="47DB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3A72255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66DE82A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17956EA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2BF8D87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031599E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62D0B3C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05FC45C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244D34B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3018BC1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温度波动度</w:t>
            </w:r>
          </w:p>
        </w:tc>
        <w:tc>
          <w:tcPr>
            <w:tcW w:w="3447" w:type="dxa"/>
            <w:vAlign w:val="center"/>
          </w:tcPr>
          <w:p w14:paraId="39A0883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±0.5℃</w:t>
            </w:r>
          </w:p>
        </w:tc>
      </w:tr>
      <w:tr w14:paraId="1C00E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restart"/>
            <w:vAlign w:val="center"/>
          </w:tcPr>
          <w:p w14:paraId="45321CF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8</w:t>
            </w:r>
          </w:p>
        </w:tc>
        <w:tc>
          <w:tcPr>
            <w:tcW w:w="1108" w:type="dxa"/>
            <w:vMerge w:val="restart"/>
            <w:vAlign w:val="center"/>
          </w:tcPr>
          <w:p w14:paraId="2894418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B类</w:t>
            </w:r>
          </w:p>
        </w:tc>
        <w:tc>
          <w:tcPr>
            <w:tcW w:w="1441" w:type="dxa"/>
            <w:vMerge w:val="restart"/>
            <w:vAlign w:val="center"/>
          </w:tcPr>
          <w:p w14:paraId="1587871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超低温保存箱（-80℃冰箱）</w:t>
            </w:r>
          </w:p>
        </w:tc>
        <w:tc>
          <w:tcPr>
            <w:tcW w:w="1356" w:type="dxa"/>
            <w:vMerge w:val="restart"/>
            <w:vAlign w:val="center"/>
          </w:tcPr>
          <w:p w14:paraId="5D60821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Thermo</w:t>
            </w:r>
          </w:p>
        </w:tc>
        <w:tc>
          <w:tcPr>
            <w:tcW w:w="1523" w:type="dxa"/>
            <w:vMerge w:val="restart"/>
            <w:vAlign w:val="center"/>
          </w:tcPr>
          <w:p w14:paraId="7F616CF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ULTS1368</w:t>
            </w:r>
          </w:p>
        </w:tc>
        <w:tc>
          <w:tcPr>
            <w:tcW w:w="780" w:type="dxa"/>
            <w:vMerge w:val="restart"/>
            <w:vAlign w:val="center"/>
          </w:tcPr>
          <w:p w14:paraId="427858B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1336" w:type="dxa"/>
            <w:vMerge w:val="restart"/>
            <w:vAlign w:val="center"/>
          </w:tcPr>
          <w:p w14:paraId="24FE721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测试实验区</w:t>
            </w:r>
          </w:p>
        </w:tc>
        <w:tc>
          <w:tcPr>
            <w:tcW w:w="1502" w:type="dxa"/>
            <w:vMerge w:val="restart"/>
            <w:vAlign w:val="center"/>
          </w:tcPr>
          <w:p w14:paraId="2C69F38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设定温度</w:t>
            </w:r>
          </w:p>
          <w:p w14:paraId="359E12C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-80℃</w:t>
            </w:r>
          </w:p>
        </w:tc>
        <w:tc>
          <w:tcPr>
            <w:tcW w:w="2298" w:type="dxa"/>
            <w:vAlign w:val="center"/>
          </w:tcPr>
          <w:p w14:paraId="30B5A25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温度上偏差</w:t>
            </w:r>
          </w:p>
        </w:tc>
        <w:tc>
          <w:tcPr>
            <w:tcW w:w="3447" w:type="dxa"/>
            <w:vAlign w:val="center"/>
          </w:tcPr>
          <w:p w14:paraId="30B62A2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±2.0℃</w:t>
            </w:r>
          </w:p>
        </w:tc>
      </w:tr>
      <w:tr w14:paraId="49231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323AF86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7EBC656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67A985F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79B58EB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658C00E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7AD1697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712B43F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20B6B1C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49D75CC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温度下偏差</w:t>
            </w:r>
          </w:p>
        </w:tc>
        <w:tc>
          <w:tcPr>
            <w:tcW w:w="3447" w:type="dxa"/>
            <w:vAlign w:val="center"/>
          </w:tcPr>
          <w:p w14:paraId="48C4151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±2.0℃</w:t>
            </w:r>
          </w:p>
        </w:tc>
      </w:tr>
      <w:tr w14:paraId="6D1A7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3F3FC0E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2E21815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79402B7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5BC9F7B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0D591C6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276150B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7A19916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4A8BFBA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7E0EBA6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温度均匀度</w:t>
            </w:r>
          </w:p>
        </w:tc>
        <w:tc>
          <w:tcPr>
            <w:tcW w:w="3447" w:type="dxa"/>
            <w:vAlign w:val="center"/>
          </w:tcPr>
          <w:p w14:paraId="71C8004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2.0℃</w:t>
            </w:r>
          </w:p>
        </w:tc>
      </w:tr>
      <w:tr w14:paraId="12A4A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 w14:paraId="62170C1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56582CC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58509E3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6" w:type="dxa"/>
            <w:vMerge w:val="continue"/>
            <w:vAlign w:val="center"/>
          </w:tcPr>
          <w:p w14:paraId="5023624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23" w:type="dxa"/>
            <w:vMerge w:val="continue"/>
            <w:vAlign w:val="center"/>
          </w:tcPr>
          <w:p w14:paraId="7666E3F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5E50ADF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36" w:type="dxa"/>
            <w:vMerge w:val="continue"/>
            <w:vAlign w:val="center"/>
          </w:tcPr>
          <w:p w14:paraId="6F482F4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4E3CA87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0720A1E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温度波动度</w:t>
            </w:r>
          </w:p>
        </w:tc>
        <w:tc>
          <w:tcPr>
            <w:tcW w:w="3447" w:type="dxa"/>
            <w:vAlign w:val="center"/>
          </w:tcPr>
          <w:p w14:paraId="5D6E116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±0.5℃</w:t>
            </w:r>
          </w:p>
        </w:tc>
      </w:tr>
      <w:tr w14:paraId="68BF1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507246C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9</w:t>
            </w:r>
          </w:p>
        </w:tc>
        <w:tc>
          <w:tcPr>
            <w:tcW w:w="1108" w:type="dxa"/>
            <w:vAlign w:val="center"/>
          </w:tcPr>
          <w:p w14:paraId="4C1C68B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B类</w:t>
            </w:r>
          </w:p>
        </w:tc>
        <w:tc>
          <w:tcPr>
            <w:tcW w:w="1441" w:type="dxa"/>
            <w:vAlign w:val="center"/>
          </w:tcPr>
          <w:p w14:paraId="2D5D549F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灭菌锅</w:t>
            </w:r>
          </w:p>
        </w:tc>
        <w:tc>
          <w:tcPr>
            <w:tcW w:w="1356" w:type="dxa"/>
            <w:vAlign w:val="center"/>
          </w:tcPr>
          <w:p w14:paraId="0CCEC47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山东新华医疗器械股份有限公司</w:t>
            </w:r>
          </w:p>
        </w:tc>
        <w:tc>
          <w:tcPr>
            <w:tcW w:w="1523" w:type="dxa"/>
            <w:vAlign w:val="center"/>
          </w:tcPr>
          <w:p w14:paraId="52E5F55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LMQC-50E</w:t>
            </w:r>
          </w:p>
        </w:tc>
        <w:tc>
          <w:tcPr>
            <w:tcW w:w="780" w:type="dxa"/>
            <w:vAlign w:val="center"/>
          </w:tcPr>
          <w:p w14:paraId="4C61AB1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1336" w:type="dxa"/>
            <w:vAlign w:val="center"/>
          </w:tcPr>
          <w:p w14:paraId="639A3B11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测试实验区</w:t>
            </w:r>
          </w:p>
        </w:tc>
        <w:tc>
          <w:tcPr>
            <w:tcW w:w="3800" w:type="dxa"/>
            <w:gridSpan w:val="2"/>
            <w:vAlign w:val="center"/>
          </w:tcPr>
          <w:p w14:paraId="152F45F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校准点 121℃</w:t>
            </w:r>
          </w:p>
        </w:tc>
        <w:tc>
          <w:tcPr>
            <w:tcW w:w="3447" w:type="dxa"/>
            <w:vAlign w:val="center"/>
          </w:tcPr>
          <w:p w14:paraId="310FED8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±0.5℃</w:t>
            </w:r>
          </w:p>
        </w:tc>
      </w:tr>
      <w:tr w14:paraId="4CAE5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4" w:type="dxa"/>
            <w:vMerge w:val="restart"/>
            <w:vAlign w:val="center"/>
          </w:tcPr>
          <w:p w14:paraId="0D229BF3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10</w:t>
            </w:r>
          </w:p>
        </w:tc>
        <w:tc>
          <w:tcPr>
            <w:tcW w:w="1108" w:type="dxa"/>
            <w:vMerge w:val="restart"/>
            <w:vAlign w:val="center"/>
          </w:tcPr>
          <w:p w14:paraId="32BE131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B类</w:t>
            </w:r>
          </w:p>
        </w:tc>
        <w:tc>
          <w:tcPr>
            <w:tcW w:w="1441" w:type="dxa"/>
            <w:vMerge w:val="restart"/>
            <w:vAlign w:val="center"/>
          </w:tcPr>
          <w:p w14:paraId="0A08BCB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仪器表</w:t>
            </w:r>
          </w:p>
        </w:tc>
        <w:tc>
          <w:tcPr>
            <w:tcW w:w="1356" w:type="dxa"/>
            <w:vAlign w:val="center"/>
          </w:tcPr>
          <w:p w14:paraId="40A7C924">
            <w:pPr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VIGOUR</w:t>
            </w:r>
          </w:p>
        </w:tc>
        <w:tc>
          <w:tcPr>
            <w:tcW w:w="1523" w:type="dxa"/>
            <w:vAlign w:val="center"/>
          </w:tcPr>
          <w:p w14:paraId="2386E297">
            <w:pPr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250</w:t>
            </w:r>
          </w:p>
        </w:tc>
        <w:tc>
          <w:tcPr>
            <w:tcW w:w="780" w:type="dxa"/>
            <w:vAlign w:val="center"/>
          </w:tcPr>
          <w:p w14:paraId="6A9D2DAE">
            <w:pPr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6" w:type="dxa"/>
            <w:vMerge w:val="restart"/>
            <w:vAlign w:val="center"/>
          </w:tcPr>
          <w:p w14:paraId="73E9D6A0">
            <w:pPr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气瓶间</w:t>
            </w:r>
          </w:p>
        </w:tc>
        <w:tc>
          <w:tcPr>
            <w:tcW w:w="3800" w:type="dxa"/>
            <w:gridSpan w:val="2"/>
            <w:vAlign w:val="center"/>
          </w:tcPr>
          <w:p w14:paraId="2D5E8E1C">
            <w:pPr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lang w:val="en-US" w:eastAsia="zh-CN"/>
              </w:rPr>
              <w:t>仪表压力</w:t>
            </w:r>
          </w:p>
        </w:tc>
        <w:tc>
          <w:tcPr>
            <w:tcW w:w="3447" w:type="dxa"/>
            <w:vAlign w:val="center"/>
          </w:tcPr>
          <w:p w14:paraId="1CB20782">
            <w:pPr>
              <w:jc w:val="both"/>
              <w:rPr>
                <w:rFonts w:hint="default" w:asciiTheme="minorEastAsia" w:hAnsi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lang w:val="en-US" w:eastAsia="zh-CN"/>
              </w:rPr>
              <w:t xml:space="preserve">             0-250</w:t>
            </w:r>
          </w:p>
        </w:tc>
      </w:tr>
      <w:tr w14:paraId="075E9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4" w:type="dxa"/>
            <w:vMerge w:val="continue"/>
            <w:vAlign w:val="center"/>
          </w:tcPr>
          <w:p w14:paraId="7493B617">
            <w:pPr>
              <w:jc w:val="center"/>
              <w:rPr>
                <w:color w:val="auto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01452FA3">
            <w:pPr>
              <w:jc w:val="center"/>
              <w:rPr>
                <w:color w:val="auto"/>
              </w:rPr>
            </w:pPr>
          </w:p>
        </w:tc>
        <w:tc>
          <w:tcPr>
            <w:tcW w:w="1441" w:type="dxa"/>
            <w:vMerge w:val="continue"/>
            <w:vAlign w:val="center"/>
          </w:tcPr>
          <w:p w14:paraId="2751847A">
            <w:pPr>
              <w:jc w:val="center"/>
              <w:rPr>
                <w:color w:val="auto"/>
              </w:rPr>
            </w:pPr>
          </w:p>
        </w:tc>
        <w:tc>
          <w:tcPr>
            <w:tcW w:w="1356" w:type="dxa"/>
            <w:vAlign w:val="center"/>
          </w:tcPr>
          <w:p w14:paraId="46D9A873">
            <w:pPr>
              <w:jc w:val="center"/>
              <w:rPr>
                <w:rFonts w:hint="default" w:asciiTheme="minorEastAsia" w:hAnsi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USE NO OIL</w:t>
            </w:r>
          </w:p>
        </w:tc>
        <w:tc>
          <w:tcPr>
            <w:tcW w:w="1523" w:type="dxa"/>
            <w:vAlign w:val="center"/>
          </w:tcPr>
          <w:p w14:paraId="7CFC377C">
            <w:pPr>
              <w:jc w:val="center"/>
              <w:rPr>
                <w:rFonts w:hint="default" w:asciiTheme="minorEastAsia" w:hAnsi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1.6</w:t>
            </w:r>
          </w:p>
        </w:tc>
        <w:tc>
          <w:tcPr>
            <w:tcW w:w="780" w:type="dxa"/>
            <w:vAlign w:val="center"/>
          </w:tcPr>
          <w:p w14:paraId="33B5552D">
            <w:pPr>
              <w:jc w:val="center"/>
              <w:rPr>
                <w:rFonts w:hint="default" w:asciiTheme="minorEastAsia" w:hAnsi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6" w:type="dxa"/>
            <w:vMerge w:val="continue"/>
            <w:vAlign w:val="center"/>
          </w:tcPr>
          <w:p w14:paraId="4B181099">
            <w:pPr>
              <w:jc w:val="center"/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3800" w:type="dxa"/>
            <w:gridSpan w:val="2"/>
            <w:vAlign w:val="center"/>
          </w:tcPr>
          <w:p w14:paraId="050F97FC">
            <w:pPr>
              <w:jc w:val="center"/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lang w:val="en-US" w:eastAsia="zh-CN"/>
              </w:rPr>
              <w:t>仪表压力</w:t>
            </w:r>
          </w:p>
        </w:tc>
        <w:tc>
          <w:tcPr>
            <w:tcW w:w="3447" w:type="dxa"/>
            <w:vAlign w:val="center"/>
          </w:tcPr>
          <w:p w14:paraId="5551D3E0">
            <w:pPr>
              <w:jc w:val="center"/>
              <w:rPr>
                <w:rFonts w:hint="default" w:asciiTheme="minorEastAsia" w:hAnsi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0-1.6</w:t>
            </w:r>
          </w:p>
        </w:tc>
      </w:tr>
    </w:tbl>
    <w:p w14:paraId="0286B2A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  <w:sectPr>
          <w:pgSz w:w="16838" w:h="11906" w:orient="landscape"/>
          <w:pgMar w:top="960" w:right="820" w:bottom="469" w:left="1440" w:header="851" w:footer="227" w:gutter="0"/>
          <w:pgNumType w:fmt="decimal"/>
          <w:cols w:space="425" w:num="1"/>
          <w:docGrid w:type="lines" w:linePitch="312" w:charSpace="0"/>
        </w:sectPr>
      </w:pPr>
    </w:p>
    <w:p w14:paraId="4063D97F">
      <w:pPr>
        <w:numPr>
          <w:ilvl w:val="0"/>
          <w:numId w:val="3"/>
        </w:numPr>
        <w:ind w:left="0" w:leftChars="0" w:firstLine="0" w:firstLineChars="0"/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报价一览表</w:t>
      </w:r>
    </w:p>
    <w:tbl>
      <w:tblPr>
        <w:tblStyle w:val="4"/>
        <w:tblpPr w:leftFromText="180" w:rightFromText="180" w:vertAnchor="text" w:horzAnchor="page" w:tblpX="759" w:tblpY="270"/>
        <w:tblOverlap w:val="never"/>
        <w:tblW w:w="105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72"/>
        <w:gridCol w:w="4188"/>
        <w:gridCol w:w="2460"/>
      </w:tblGrid>
      <w:tr w14:paraId="4D1269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38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AE6EF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  <w:lang w:bidi="ar"/>
              </w:rPr>
              <w:t>项目名称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36B9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含税报价（元）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B0D8A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备注</w:t>
            </w:r>
          </w:p>
        </w:tc>
      </w:tr>
      <w:tr w14:paraId="7A5479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</w:trPr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F958C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辽宁何氏医学院</w:t>
            </w:r>
          </w:p>
          <w:p w14:paraId="0166BA0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辽宁省眼科干细胞重点实验室年度室内和设备检测项目</w:t>
            </w:r>
          </w:p>
          <w:p w14:paraId="560AC48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（生产设备检测和校准项目）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610A1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小写：</w:t>
            </w:r>
          </w:p>
          <w:p w14:paraId="29287B2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  <w:p w14:paraId="158BACB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大写：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62DE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32D89E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10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EC879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售后服务：</w:t>
            </w:r>
          </w:p>
        </w:tc>
      </w:tr>
      <w:tr w14:paraId="0C6A6F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10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6B4A2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报价单位（盖章）：</w:t>
            </w:r>
          </w:p>
        </w:tc>
      </w:tr>
      <w:tr w14:paraId="27569E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10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D7A2C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联系人：                   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        联系方式：</w:t>
            </w:r>
          </w:p>
        </w:tc>
      </w:tr>
    </w:tbl>
    <w:p w14:paraId="3A2FCA18">
      <w:pPr>
        <w:spacing w:line="440" w:lineRule="exact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F8DB14A">
      <w:pPr>
        <w:spacing w:line="440" w:lineRule="exact"/>
        <w:jc w:val="left"/>
        <w:rPr>
          <w:rFonts w:hint="default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2"/>
          <w:szCs w:val="22"/>
          <w:lang w:val="en-US" w:eastAsia="zh-CN"/>
        </w:rPr>
        <w:t>注：</w:t>
      </w:r>
    </w:p>
    <w:p w14:paraId="67977525">
      <w:pPr>
        <w:spacing w:line="440" w:lineRule="exact"/>
        <w:jc w:val="left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1.开具增值税普通发票后付款</w:t>
      </w:r>
    </w:p>
    <w:p w14:paraId="55CB80C6">
      <w:pPr>
        <w:spacing w:line="440" w:lineRule="exact"/>
        <w:jc w:val="left"/>
        <w:rPr>
          <w:rFonts w:hint="default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2.另附分项报价清单（格式自拟）及相关资质扫描件加盖公章</w:t>
      </w:r>
    </w:p>
    <w:p w14:paraId="71F440FC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1E82850">
      <w:pPr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078EA5D">
      <w:pPr>
        <w:spacing w:line="440" w:lineRule="exact"/>
        <w:jc w:val="left"/>
        <w:rPr>
          <w:rFonts w:hint="default" w:ascii="宋体" w:hAnsi="宋体" w:eastAsia="宋体" w:cs="宋体"/>
          <w:sz w:val="24"/>
          <w:szCs w:val="24"/>
          <w:highlight w:val="green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highlight w:val="green"/>
          <w:lang w:val="en-US" w:eastAsia="zh-CN"/>
        </w:rPr>
        <w:t>（参与报价的供应商请于</w:t>
      </w:r>
      <w:r>
        <w:rPr>
          <w:rFonts w:hint="eastAsia" w:ascii="宋体" w:hAnsi="宋体" w:eastAsia="宋体" w:cs="宋体"/>
          <w:sz w:val="24"/>
          <w:szCs w:val="24"/>
          <w:highlight w:val="green"/>
          <w:lang w:val="en-US" w:eastAsia="zh-CN"/>
        </w:rPr>
        <w:t>询价公告要求时间内</w:t>
      </w:r>
      <w:r>
        <w:rPr>
          <w:rFonts w:hint="default" w:ascii="宋体" w:hAnsi="宋体" w:eastAsia="宋体" w:cs="宋体"/>
          <w:sz w:val="24"/>
          <w:szCs w:val="24"/>
          <w:highlight w:val="green"/>
          <w:lang w:val="en-US" w:eastAsia="zh-CN"/>
        </w:rPr>
        <w:t>，将【报价一览表】及</w:t>
      </w:r>
      <w:r>
        <w:rPr>
          <w:rFonts w:hint="eastAsia" w:ascii="宋体" w:hAnsi="宋体" w:eastAsia="宋体" w:cs="宋体"/>
          <w:sz w:val="24"/>
          <w:szCs w:val="24"/>
          <w:highlight w:val="green"/>
          <w:lang w:val="en-US" w:eastAsia="zh-CN"/>
        </w:rPr>
        <w:t>相关附件</w:t>
      </w:r>
      <w:r>
        <w:rPr>
          <w:rFonts w:hint="default" w:ascii="宋体" w:hAnsi="宋体" w:eastAsia="宋体" w:cs="宋体"/>
          <w:sz w:val="24"/>
          <w:szCs w:val="24"/>
          <w:highlight w:val="green"/>
          <w:lang w:val="en-US" w:eastAsia="zh-CN"/>
        </w:rPr>
        <w:t>加盖公章</w:t>
      </w:r>
      <w:r>
        <w:rPr>
          <w:rFonts w:hint="eastAsia" w:ascii="宋体" w:hAnsi="宋体" w:eastAsia="宋体" w:cs="宋体"/>
          <w:sz w:val="24"/>
          <w:szCs w:val="24"/>
          <w:highlight w:val="green"/>
          <w:lang w:val="en-US" w:eastAsia="zh-CN"/>
        </w:rPr>
        <w:t>后</w:t>
      </w:r>
      <w:r>
        <w:rPr>
          <w:rFonts w:hint="default" w:ascii="宋体" w:hAnsi="宋体" w:eastAsia="宋体" w:cs="宋体"/>
          <w:sz w:val="24"/>
          <w:szCs w:val="24"/>
          <w:highlight w:val="green"/>
          <w:lang w:val="en-US" w:eastAsia="zh-CN"/>
        </w:rPr>
        <w:t>发送至邮箱：</w:t>
      </w:r>
      <w:r>
        <w:rPr>
          <w:rFonts w:hint="default" w:ascii="宋体" w:hAnsi="宋体" w:eastAsia="宋体" w:cs="宋体"/>
          <w:sz w:val="24"/>
          <w:szCs w:val="24"/>
          <w:highlight w:val="green"/>
          <w:lang w:val="en-US" w:eastAsia="zh-CN"/>
        </w:rPr>
        <w:fldChar w:fldCharType="begin"/>
      </w:r>
      <w:r>
        <w:rPr>
          <w:rFonts w:hint="default" w:ascii="宋体" w:hAnsi="宋体" w:eastAsia="宋体" w:cs="宋体"/>
          <w:sz w:val="24"/>
          <w:szCs w:val="24"/>
          <w:highlight w:val="green"/>
          <w:lang w:val="en-US" w:eastAsia="zh-CN"/>
        </w:rPr>
        <w:instrText xml:space="preserve"> HYPERLINK "mailto:caigoubu@huh.edu.cn）" </w:instrText>
      </w:r>
      <w:r>
        <w:rPr>
          <w:rFonts w:hint="default" w:ascii="宋体" w:hAnsi="宋体" w:eastAsia="宋体" w:cs="宋体"/>
          <w:sz w:val="24"/>
          <w:szCs w:val="24"/>
          <w:highlight w:val="green"/>
          <w:lang w:val="en-US" w:eastAsia="zh-CN"/>
        </w:rPr>
        <w:fldChar w:fldCharType="separate"/>
      </w:r>
      <w:r>
        <w:rPr>
          <w:rFonts w:hint="default" w:ascii="宋体" w:hAnsi="宋体" w:eastAsia="宋体" w:cs="宋体"/>
          <w:sz w:val="24"/>
          <w:szCs w:val="24"/>
          <w:highlight w:val="green"/>
          <w:lang w:val="en-US" w:eastAsia="zh-CN"/>
        </w:rPr>
        <w:t>caigoubu@huh.edu.cn</w:t>
      </w:r>
      <w:r>
        <w:rPr>
          <w:rFonts w:hint="default" w:ascii="宋体" w:hAnsi="宋体" w:eastAsia="宋体" w:cs="宋体"/>
          <w:sz w:val="24"/>
          <w:szCs w:val="24"/>
          <w:highlight w:val="green"/>
          <w:lang w:val="en-US" w:eastAsia="zh-CN"/>
        </w:rPr>
        <w:fldChar w:fldCharType="end"/>
      </w:r>
    </w:p>
    <w:p w14:paraId="7EBD4C4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820" w:right="469" w:bottom="1440" w:left="960" w:header="851" w:footer="22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468F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1E4BF7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1E4BF7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2D0799"/>
    <w:multiLevelType w:val="singleLevel"/>
    <w:tmpl w:val="112D0799"/>
    <w:lvl w:ilvl="0" w:tentative="0">
      <w:start w:val="1"/>
      <w:numFmt w:val="decimal"/>
      <w:suff w:val="nothing"/>
      <w:lvlText w:val="%1）"/>
      <w:lvlJc w:val="left"/>
      <w:rPr>
        <w:rFonts w:hint="default" w:asciiTheme="minorEastAsia" w:hAnsiTheme="minorEastAsia" w:eastAsiaTheme="minorEastAsia" w:cstheme="minorEastAsia"/>
        <w:sz w:val="24"/>
        <w:szCs w:val="24"/>
      </w:rPr>
    </w:lvl>
  </w:abstractNum>
  <w:abstractNum w:abstractNumId="1">
    <w:nsid w:val="3FD0A202"/>
    <w:multiLevelType w:val="singleLevel"/>
    <w:tmpl w:val="3FD0A20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75FC57D7"/>
    <w:multiLevelType w:val="singleLevel"/>
    <w:tmpl w:val="75FC57D7"/>
    <w:lvl w:ilvl="0" w:tentative="0">
      <w:start w:val="1"/>
      <w:numFmt w:val="decimal"/>
      <w:suff w:val="nothing"/>
      <w:lvlText w:val="%1）"/>
      <w:lvlJc w:val="left"/>
    </w:lvl>
  </w:abstractNum>
  <w:abstractNum w:abstractNumId="3">
    <w:nsid w:val="7A589C8A"/>
    <w:multiLevelType w:val="singleLevel"/>
    <w:tmpl w:val="7A589C8A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jNzIxZDhmOWI5MmIzNWVmM2YwNmQ5ZGQyZGU5NjAifQ=="/>
  </w:docVars>
  <w:rsids>
    <w:rsidRoot w:val="00000000"/>
    <w:rsid w:val="01320371"/>
    <w:rsid w:val="040E27E3"/>
    <w:rsid w:val="050D65F7"/>
    <w:rsid w:val="06612072"/>
    <w:rsid w:val="07837045"/>
    <w:rsid w:val="07EC2558"/>
    <w:rsid w:val="09F47D86"/>
    <w:rsid w:val="0C285E2F"/>
    <w:rsid w:val="0D1F2930"/>
    <w:rsid w:val="0F643BF5"/>
    <w:rsid w:val="10463305"/>
    <w:rsid w:val="105F7F23"/>
    <w:rsid w:val="10AD0C8E"/>
    <w:rsid w:val="128F634E"/>
    <w:rsid w:val="197572C8"/>
    <w:rsid w:val="1A8A3DEE"/>
    <w:rsid w:val="25A83A70"/>
    <w:rsid w:val="26552942"/>
    <w:rsid w:val="26BE2EE1"/>
    <w:rsid w:val="27871DE1"/>
    <w:rsid w:val="284F07AF"/>
    <w:rsid w:val="2AFE5682"/>
    <w:rsid w:val="2CE461DD"/>
    <w:rsid w:val="2F6B4725"/>
    <w:rsid w:val="3244331F"/>
    <w:rsid w:val="33EE7FF1"/>
    <w:rsid w:val="34FE77D8"/>
    <w:rsid w:val="37152F66"/>
    <w:rsid w:val="3D163594"/>
    <w:rsid w:val="3D762284"/>
    <w:rsid w:val="3ED75C4C"/>
    <w:rsid w:val="414B6B2E"/>
    <w:rsid w:val="44DA46CB"/>
    <w:rsid w:val="451F76A5"/>
    <w:rsid w:val="45902261"/>
    <w:rsid w:val="4D3A0011"/>
    <w:rsid w:val="4E4D20BE"/>
    <w:rsid w:val="4E944C60"/>
    <w:rsid w:val="50055E16"/>
    <w:rsid w:val="509E6E33"/>
    <w:rsid w:val="51764AF1"/>
    <w:rsid w:val="526037D7"/>
    <w:rsid w:val="54E9149C"/>
    <w:rsid w:val="57ED42FD"/>
    <w:rsid w:val="59E92304"/>
    <w:rsid w:val="5A663955"/>
    <w:rsid w:val="5C71038F"/>
    <w:rsid w:val="5CB96E30"/>
    <w:rsid w:val="5DD706C5"/>
    <w:rsid w:val="5E6A778C"/>
    <w:rsid w:val="5E9640F1"/>
    <w:rsid w:val="5F72151D"/>
    <w:rsid w:val="600B79F7"/>
    <w:rsid w:val="614D13CA"/>
    <w:rsid w:val="63D7184A"/>
    <w:rsid w:val="63E23811"/>
    <w:rsid w:val="65757142"/>
    <w:rsid w:val="666A7E5C"/>
    <w:rsid w:val="66E72C56"/>
    <w:rsid w:val="67BE0DD0"/>
    <w:rsid w:val="68F30E57"/>
    <w:rsid w:val="6B9E0A74"/>
    <w:rsid w:val="6BF00A1B"/>
    <w:rsid w:val="6C216672"/>
    <w:rsid w:val="6C635F46"/>
    <w:rsid w:val="6E533D98"/>
    <w:rsid w:val="756D63B5"/>
    <w:rsid w:val="75750A98"/>
    <w:rsid w:val="77C06DFA"/>
    <w:rsid w:val="7AE17C4F"/>
    <w:rsid w:val="7C1C1C6D"/>
    <w:rsid w:val="7C224DAA"/>
    <w:rsid w:val="7C6F2B32"/>
    <w:rsid w:val="7DF1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9">
    <w:name w:val="font21"/>
    <w:basedOn w:val="6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10">
    <w:name w:val="font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1432</Words>
  <Characters>1845</Characters>
  <Lines>0</Lines>
  <Paragraphs>0</Paragraphs>
  <TotalTime>0</TotalTime>
  <ScaleCrop>false</ScaleCrop>
  <LinksUpToDate>false</LinksUpToDate>
  <CharactersWithSpaces>1969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2024-10-23T02:45:00Z</dcterms:created>
  <dc:creator>我爱张彤</dc:creator>
  <cp:lastModifiedBy>YImo</cp:lastModifiedBy>
  <dcterms:modified xsi:type="dcterms:W3CDTF">2026-09-09T05:23:09Z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076101AE14014C24AB8E6A63C545AF68_13</vt:lpwstr>
  </property>
  <property fmtid="{D5CDD505-2E9C-101B-9397-08002B2CF9AE}" pid="4" name="KSOTemplateDocerSaveRecord">
    <vt:lpwstr>eyJoZGlkIjoiNTY3NmMzYTI2NWI2ODcxZGNlNmQzNGY2N2RkYWM3NWQiLCJ1c2VySWQiOiI0NjE4NTMxMDUifQ==</vt:lpwstr>
  </property>
</Properties>
</file>